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5B" w:rsidRDefault="00A2655B" w:rsidP="00A2655B">
      <w:pPr>
        <w:pStyle w:val="Textoindependiente2"/>
        <w:rPr>
          <w:rFonts w:ascii="NewsGotT" w:hAnsi="NewsGotT"/>
        </w:rPr>
      </w:pPr>
      <w:r>
        <w:rPr>
          <w:rFonts w:ascii="NewsGotT" w:hAnsi="NewsGotT"/>
        </w:rPr>
        <w:tab/>
      </w:r>
      <w:r>
        <w:rPr>
          <w:rFonts w:ascii="NewsGotT" w:hAnsi="NewsGotT"/>
          <w:i w:val="0"/>
        </w:rPr>
        <w:t>El acuerdo de la Asamblea General deberá ser comunicado al Registro de Asociaciones en el plazo de un mes, y sólo producirá efectos, tanto para los asociados como para los terceros, desde que se produzca la inscripción</w:t>
      </w:r>
      <w:r>
        <w:rPr>
          <w:rFonts w:ascii="NewsGotT" w:hAnsi="NewsGotT"/>
        </w:rPr>
        <w:t>.</w:t>
      </w:r>
    </w:p>
    <w:p w:rsidR="00A2655B" w:rsidRDefault="00A2655B" w:rsidP="00A2655B">
      <w:pPr>
        <w:jc w:val="both"/>
        <w:rPr>
          <w:rFonts w:ascii="NewsGotT" w:hAnsi="NewsGotT"/>
          <w:b/>
          <w:sz w:val="24"/>
        </w:rPr>
      </w:pPr>
    </w:p>
    <w:p w:rsidR="00A2655B" w:rsidRDefault="00A2655B" w:rsidP="00A2655B">
      <w:pPr>
        <w:jc w:val="both"/>
        <w:rPr>
          <w:rFonts w:ascii="NewsGotT" w:hAnsi="NewsGotT"/>
          <w:sz w:val="24"/>
        </w:rPr>
      </w:pPr>
      <w:r>
        <w:rPr>
          <w:rFonts w:ascii="NewsGotT" w:hAnsi="NewsGotT"/>
          <w:sz w:val="24"/>
        </w:rPr>
        <w:t>Artículo 4.   Ámbito de actuación.</w:t>
      </w:r>
    </w:p>
    <w:p w:rsidR="00A2655B" w:rsidRDefault="00A2655B" w:rsidP="00A2655B">
      <w:pPr>
        <w:jc w:val="both"/>
        <w:rPr>
          <w:rFonts w:ascii="NewsGotT" w:hAnsi="NewsGotT"/>
          <w:sz w:val="24"/>
        </w:rPr>
      </w:pPr>
    </w:p>
    <w:p w:rsidR="00A2655B" w:rsidRDefault="00A2655B" w:rsidP="00A2655B">
      <w:pPr>
        <w:jc w:val="both"/>
        <w:rPr>
          <w:rFonts w:ascii="NewsGotT" w:hAnsi="NewsGotT"/>
          <w:sz w:val="24"/>
        </w:rPr>
      </w:pPr>
      <w:r>
        <w:rPr>
          <w:rFonts w:ascii="NewsGotT" w:hAnsi="NewsGotT"/>
          <w:sz w:val="24"/>
        </w:rPr>
        <w:tab/>
        <w:t>El ámbito territorial en el que la asociación a va desarrollar principalmente sus actividades es</w:t>
      </w:r>
      <w:r>
        <w:rPr>
          <w:rStyle w:val="Refdenotaalpie"/>
          <w:rFonts w:ascii="NewsGotT" w:hAnsi="NewsGotT"/>
          <w:sz w:val="24"/>
        </w:rPr>
        <w:footnoteReference w:id="1"/>
      </w:r>
      <w:r>
        <w:rPr>
          <w:rFonts w:ascii="NewsGotT" w:hAnsi="NewsGotT"/>
          <w:sz w:val="24"/>
        </w:rPr>
        <w:t>_Andalucía</w:t>
      </w:r>
    </w:p>
    <w:p w:rsidR="00A2655B" w:rsidRDefault="00A2655B" w:rsidP="00A2655B">
      <w:pPr>
        <w:jc w:val="both"/>
        <w:rPr>
          <w:rFonts w:ascii="NewsGotT" w:hAnsi="NewsGotT"/>
          <w:sz w:val="24"/>
        </w:rPr>
      </w:pPr>
    </w:p>
    <w:p w:rsidR="00A2655B" w:rsidRDefault="00A2655B" w:rsidP="00A2655B">
      <w:pPr>
        <w:jc w:val="both"/>
        <w:rPr>
          <w:rFonts w:ascii="NewsGotT" w:hAnsi="NewsGotT"/>
          <w:i/>
          <w:sz w:val="24"/>
        </w:rPr>
      </w:pPr>
      <w:r>
        <w:rPr>
          <w:rFonts w:ascii="NewsGotT" w:hAnsi="NewsGotT"/>
          <w:sz w:val="24"/>
        </w:rPr>
        <w:t>Artículo 5.</w:t>
      </w:r>
      <w:r>
        <w:rPr>
          <w:rFonts w:ascii="NewsGotT" w:hAnsi="NewsGotT"/>
          <w:b/>
          <w:sz w:val="24"/>
        </w:rPr>
        <w:t xml:space="preserve">   </w:t>
      </w:r>
      <w:r>
        <w:rPr>
          <w:rFonts w:ascii="NewsGotT" w:hAnsi="NewsGotT"/>
          <w:sz w:val="24"/>
        </w:rPr>
        <w:t>Duración.</w:t>
      </w:r>
    </w:p>
    <w:p w:rsidR="00A2655B" w:rsidRDefault="00A2655B" w:rsidP="00A2655B">
      <w:pPr>
        <w:jc w:val="both"/>
        <w:rPr>
          <w:rFonts w:ascii="NewsGotT" w:hAnsi="NewsGotT"/>
          <w:i/>
          <w:sz w:val="24"/>
        </w:rPr>
      </w:pPr>
    </w:p>
    <w:p w:rsidR="00A2655B" w:rsidRDefault="00A2655B" w:rsidP="00A2655B">
      <w:pPr>
        <w:jc w:val="both"/>
        <w:rPr>
          <w:rFonts w:ascii="NewsGotT" w:hAnsi="NewsGotT"/>
          <w:i/>
          <w:sz w:val="24"/>
        </w:rPr>
      </w:pPr>
      <w:r>
        <w:rPr>
          <w:rFonts w:ascii="NewsGotT" w:hAnsi="NewsGotT"/>
          <w:i/>
          <w:sz w:val="24"/>
        </w:rPr>
        <w:tab/>
      </w:r>
      <w:r>
        <w:rPr>
          <w:rFonts w:ascii="NewsGotT" w:hAnsi="NewsGotT"/>
          <w:sz w:val="24"/>
        </w:rPr>
        <w:t>La Asociación se constituye por tiempo indefinido</w:t>
      </w:r>
      <w:r>
        <w:rPr>
          <w:rStyle w:val="Refdenotaalpie"/>
          <w:rFonts w:ascii="NewsGotT" w:hAnsi="NewsGotT"/>
          <w:i/>
          <w:sz w:val="24"/>
        </w:rPr>
        <w:footnoteReference w:id="2"/>
      </w:r>
      <w:r>
        <w:rPr>
          <w:rFonts w:ascii="NewsGotT" w:hAnsi="NewsGotT"/>
          <w:i/>
          <w:sz w:val="24"/>
        </w:rPr>
        <w:t>.</w:t>
      </w:r>
    </w:p>
    <w:p w:rsidR="00A2655B" w:rsidRDefault="00A2655B" w:rsidP="00A2655B">
      <w:pPr>
        <w:jc w:val="both"/>
        <w:rPr>
          <w:rFonts w:ascii="NewsGotT" w:hAnsi="NewsGotT"/>
          <w:b/>
          <w:sz w:val="24"/>
          <w:u w:val="single"/>
        </w:rPr>
      </w:pPr>
    </w:p>
    <w:p w:rsidR="00A2655B" w:rsidRDefault="00A2655B" w:rsidP="00A2655B">
      <w:pPr>
        <w:jc w:val="both"/>
        <w:rPr>
          <w:rFonts w:ascii="NewsGotT" w:hAnsi="NewsGotT"/>
          <w:b/>
          <w:sz w:val="24"/>
        </w:rPr>
      </w:pPr>
      <w:r>
        <w:rPr>
          <w:rFonts w:ascii="NewsGotT" w:hAnsi="NewsGotT"/>
          <w:sz w:val="24"/>
        </w:rPr>
        <w:t xml:space="preserve">                                                      </w:t>
      </w:r>
      <w:r>
        <w:rPr>
          <w:rFonts w:ascii="NewsGotT" w:hAnsi="NewsGotT"/>
          <w:b/>
          <w:sz w:val="24"/>
        </w:rPr>
        <w:t>CAPÍTULO II</w:t>
      </w:r>
    </w:p>
    <w:p w:rsidR="00A2655B" w:rsidRDefault="00A2655B" w:rsidP="00A2655B">
      <w:pPr>
        <w:jc w:val="both"/>
        <w:rPr>
          <w:rFonts w:ascii="NewsGotT" w:hAnsi="NewsGotT"/>
          <w:b/>
          <w:sz w:val="24"/>
          <w:u w:val="single"/>
        </w:rPr>
      </w:pPr>
    </w:p>
    <w:p w:rsidR="00A2655B" w:rsidRDefault="00A2655B" w:rsidP="00A2655B">
      <w:pPr>
        <w:jc w:val="both"/>
        <w:rPr>
          <w:rFonts w:ascii="NewsGotT" w:hAnsi="NewsGotT"/>
          <w:b/>
          <w:sz w:val="24"/>
        </w:rPr>
      </w:pPr>
      <w:r>
        <w:rPr>
          <w:rFonts w:ascii="NewsGotT" w:hAnsi="NewsGotT"/>
          <w:b/>
          <w:sz w:val="24"/>
        </w:rPr>
        <w:t xml:space="preserve">                                         OBJETO DE LA ASOCIACIÓN</w:t>
      </w:r>
    </w:p>
    <w:p w:rsidR="00A2655B" w:rsidRDefault="00A2655B" w:rsidP="00A2655B">
      <w:pPr>
        <w:jc w:val="both"/>
        <w:rPr>
          <w:rFonts w:ascii="NewsGotT" w:hAnsi="NewsGotT"/>
          <w:sz w:val="24"/>
        </w:rPr>
      </w:pPr>
    </w:p>
    <w:p w:rsidR="00A2655B" w:rsidRDefault="00A2655B" w:rsidP="00A2655B">
      <w:pPr>
        <w:jc w:val="both"/>
        <w:rPr>
          <w:rFonts w:ascii="NewsGotT" w:hAnsi="NewsGotT"/>
          <w:sz w:val="24"/>
        </w:rPr>
      </w:pPr>
      <w:r>
        <w:rPr>
          <w:rFonts w:ascii="NewsGotT" w:hAnsi="NewsGotT"/>
          <w:sz w:val="24"/>
        </w:rPr>
        <w:t>Artículo 6</w:t>
      </w:r>
      <w:r>
        <w:rPr>
          <w:rFonts w:ascii="NewsGotT" w:hAnsi="NewsGotT"/>
          <w:b/>
          <w:sz w:val="24"/>
        </w:rPr>
        <w:t>.</w:t>
      </w:r>
      <w:r>
        <w:rPr>
          <w:rFonts w:ascii="NewsGotT" w:hAnsi="NewsGotT"/>
          <w:sz w:val="24"/>
        </w:rPr>
        <w:t xml:space="preserve">  Fines.</w:t>
      </w:r>
      <w:r>
        <w:rPr>
          <w:rStyle w:val="Refdenotaalpie"/>
          <w:rFonts w:ascii="NewsGotT" w:hAnsi="NewsGotT"/>
          <w:sz w:val="24"/>
        </w:rPr>
        <w:footnoteReference w:id="3"/>
      </w:r>
    </w:p>
    <w:p w:rsidR="00A2655B" w:rsidRDefault="00A2655B" w:rsidP="00A2655B">
      <w:pPr>
        <w:jc w:val="both"/>
        <w:rPr>
          <w:rFonts w:ascii="NewsGotT" w:hAnsi="NewsGotT"/>
          <w:sz w:val="24"/>
        </w:rPr>
      </w:pPr>
    </w:p>
    <w:p w:rsidR="00A2655B" w:rsidRDefault="00A2655B" w:rsidP="00A2655B">
      <w:pPr>
        <w:pStyle w:val="Textoindependiente"/>
        <w:rPr>
          <w:rFonts w:ascii="NewsGotT" w:hAnsi="NewsGotT"/>
        </w:rPr>
      </w:pPr>
      <w:r>
        <w:rPr>
          <w:rFonts w:ascii="NewsGotT" w:hAnsi="NewsGotT"/>
        </w:rPr>
        <w:tab/>
        <w:t>Los fines de la Asociación serán los siguientes:</w:t>
      </w:r>
    </w:p>
    <w:p w:rsidR="00A2655B" w:rsidRDefault="00A2655B" w:rsidP="00A2655B">
      <w:pPr>
        <w:jc w:val="both"/>
        <w:rPr>
          <w:rFonts w:ascii="NewsGotT" w:hAnsi="NewsGotT"/>
          <w:sz w:val="24"/>
        </w:rPr>
      </w:pPr>
    </w:p>
    <w:p w:rsidR="00A2655B" w:rsidRDefault="00A2655B" w:rsidP="00A2655B">
      <w:pPr>
        <w:jc w:val="both"/>
        <w:rPr>
          <w:rFonts w:ascii="NewsGotT" w:hAnsi="NewsGotT"/>
          <w:sz w:val="24"/>
        </w:rPr>
      </w:pPr>
      <w:r>
        <w:rPr>
          <w:rFonts w:ascii="NewsGotT" w:hAnsi="NewsGotT"/>
          <w:sz w:val="24"/>
        </w:rPr>
        <w:t>a)</w:t>
      </w:r>
      <w:r w:rsidRPr="00DC4980">
        <w:rPr>
          <w:rFonts w:ascii="NewsGotT" w:hAnsi="NewsGotT"/>
          <w:sz w:val="24"/>
        </w:rPr>
        <w:t xml:space="preserve"> </w:t>
      </w:r>
      <w:proofErr w:type="gramStart"/>
      <w:r>
        <w:rPr>
          <w:rFonts w:ascii="NewsGotT" w:hAnsi="NewsGotT"/>
          <w:sz w:val="24"/>
        </w:rPr>
        <w:t>Ayudar  ,asesorar</w:t>
      </w:r>
      <w:proofErr w:type="gramEnd"/>
      <w:r>
        <w:rPr>
          <w:rFonts w:ascii="NewsGotT" w:hAnsi="NewsGotT"/>
          <w:sz w:val="24"/>
        </w:rPr>
        <w:t xml:space="preserve"> ,escuchar y orientar a personas vinculadas o no vinculadas a la asociación.</w:t>
      </w:r>
    </w:p>
    <w:p w:rsidR="00A2655B" w:rsidRDefault="00A2655B" w:rsidP="00A2655B">
      <w:pPr>
        <w:jc w:val="both"/>
        <w:rPr>
          <w:rFonts w:ascii="NewsGotT" w:hAnsi="NewsGotT"/>
          <w:sz w:val="24"/>
        </w:rPr>
      </w:pPr>
      <w:r>
        <w:rPr>
          <w:rFonts w:ascii="NewsGotT" w:hAnsi="NewsGotT"/>
          <w:sz w:val="24"/>
        </w:rPr>
        <w:t>b) __________________________________________________________________</w:t>
      </w:r>
    </w:p>
    <w:p w:rsidR="00A2655B" w:rsidRDefault="00A2655B" w:rsidP="00A2655B">
      <w:pPr>
        <w:jc w:val="both"/>
        <w:rPr>
          <w:rFonts w:ascii="NewsGotT" w:hAnsi="NewsGotT"/>
          <w:sz w:val="24"/>
        </w:rPr>
      </w:pPr>
      <w:r>
        <w:rPr>
          <w:rFonts w:ascii="NewsGotT" w:hAnsi="NewsGotT"/>
          <w:sz w:val="24"/>
        </w:rPr>
        <w:t>c) __________________________________________________________________</w:t>
      </w:r>
    </w:p>
    <w:p w:rsidR="00A2655B" w:rsidRDefault="00A2655B" w:rsidP="00A2655B">
      <w:pPr>
        <w:jc w:val="both"/>
        <w:rPr>
          <w:rFonts w:ascii="NewsGotT" w:hAnsi="NewsGotT"/>
          <w:sz w:val="24"/>
        </w:rPr>
      </w:pPr>
      <w:r>
        <w:rPr>
          <w:rFonts w:ascii="NewsGotT" w:hAnsi="NewsGotT"/>
          <w:sz w:val="24"/>
        </w:rPr>
        <w:t>..  __________________________________________________________________</w:t>
      </w:r>
    </w:p>
    <w:p w:rsidR="00A2655B" w:rsidRDefault="00A2655B" w:rsidP="00A2655B">
      <w:pPr>
        <w:jc w:val="both"/>
        <w:rPr>
          <w:rFonts w:ascii="NewsGotT" w:hAnsi="NewsGotT"/>
          <w:sz w:val="24"/>
        </w:rPr>
      </w:pPr>
      <w:r>
        <w:rPr>
          <w:rFonts w:ascii="NewsGotT" w:hAnsi="NewsGotT"/>
          <w:sz w:val="24"/>
        </w:rPr>
        <w:t xml:space="preserve">..  </w:t>
      </w:r>
    </w:p>
    <w:p w:rsidR="00A2655B" w:rsidRDefault="00A2655B" w:rsidP="00A2655B">
      <w:pPr>
        <w:jc w:val="both"/>
        <w:rPr>
          <w:rFonts w:ascii="NewsGotT" w:hAnsi="NewsGotT"/>
          <w:sz w:val="24"/>
        </w:rPr>
      </w:pPr>
      <w:r>
        <w:rPr>
          <w:rFonts w:ascii="NewsGotT" w:hAnsi="NewsGotT"/>
          <w:sz w:val="24"/>
        </w:rPr>
        <w:tab/>
        <w:t>Y para su consecución se desarrollarán las siguientes actividades</w:t>
      </w:r>
      <w:r>
        <w:rPr>
          <w:rFonts w:ascii="NewsGotT" w:hAnsi="NewsGotT"/>
          <w:i/>
          <w:sz w:val="24"/>
        </w:rPr>
        <w:t>:</w:t>
      </w:r>
      <w:r>
        <w:rPr>
          <w:rFonts w:ascii="NewsGotT" w:hAnsi="NewsGotT"/>
          <w:sz w:val="24"/>
        </w:rPr>
        <w:t xml:space="preserve"> </w:t>
      </w:r>
    </w:p>
    <w:p w:rsidR="00A2655B" w:rsidRDefault="00A2655B" w:rsidP="00A2655B">
      <w:pPr>
        <w:jc w:val="both"/>
        <w:rPr>
          <w:rFonts w:ascii="NewsGotT" w:hAnsi="NewsGotT"/>
          <w:sz w:val="24"/>
        </w:rPr>
      </w:pPr>
    </w:p>
    <w:p w:rsidR="00A2655B" w:rsidRDefault="00A2655B" w:rsidP="00A2655B">
      <w:pPr>
        <w:jc w:val="both"/>
        <w:rPr>
          <w:rFonts w:ascii="NewsGotT" w:hAnsi="NewsGotT"/>
          <w:sz w:val="24"/>
        </w:rPr>
      </w:pPr>
      <w:r>
        <w:rPr>
          <w:rFonts w:ascii="NewsGotT" w:hAnsi="NewsGotT"/>
          <w:sz w:val="24"/>
        </w:rPr>
        <w:t>Gestiona miento para el desarrollo de programas y ayudas a persona discapacitada, requieren para su desarrollo.</w:t>
      </w:r>
    </w:p>
    <w:p w:rsidR="00A2655B" w:rsidRDefault="00A2655B" w:rsidP="00A2655B">
      <w:pPr>
        <w:jc w:val="both"/>
        <w:rPr>
          <w:rFonts w:ascii="NewsGotT" w:hAnsi="NewsGotT"/>
          <w:sz w:val="24"/>
        </w:rPr>
      </w:pPr>
      <w:r>
        <w:rPr>
          <w:rFonts w:ascii="NewsGotT" w:hAnsi="NewsGotT"/>
          <w:sz w:val="24"/>
        </w:rPr>
        <w:t>Como ejemplo: el deporte adaptado.</w:t>
      </w:r>
    </w:p>
    <w:p w:rsidR="00A2655B" w:rsidRPr="008075CD" w:rsidRDefault="00A2655B" w:rsidP="00A2655B">
      <w:pPr>
        <w:pStyle w:val="Textonotapie"/>
        <w:jc w:val="both"/>
        <w:rPr>
          <w:rFonts w:ascii="NewsGotT" w:hAnsi="NewsGotT"/>
          <w:b/>
        </w:rPr>
      </w:pPr>
      <w:r>
        <w:rPr>
          <w:rFonts w:ascii="NewsGotT" w:hAnsi="NewsGotT"/>
          <w:sz w:val="24"/>
        </w:rPr>
        <w:t>___</w:t>
      </w:r>
      <w:r w:rsidRPr="008075CD">
        <w:rPr>
          <w:rFonts w:ascii="NewsGotT" w:hAnsi="NewsGotT"/>
          <w:b/>
          <w:sz w:val="16"/>
        </w:rPr>
        <w:footnoteRef/>
      </w:r>
      <w:r w:rsidRPr="008075CD">
        <w:rPr>
          <w:rFonts w:ascii="NewsGotT" w:hAnsi="NewsGotT"/>
          <w:b/>
        </w:rPr>
        <w:t xml:space="preserve">  (Local, Comarcal, Provincial, Regional).</w:t>
      </w:r>
    </w:p>
    <w:p w:rsidR="00A2655B" w:rsidRPr="008075CD" w:rsidRDefault="00A2655B" w:rsidP="00A2655B">
      <w:pPr>
        <w:pStyle w:val="Textonotapie"/>
        <w:jc w:val="both"/>
        <w:rPr>
          <w:rFonts w:ascii="NewsGotT" w:hAnsi="NewsGotT"/>
          <w:b/>
        </w:rPr>
      </w:pPr>
      <w:r w:rsidRPr="008075CD">
        <w:rPr>
          <w:rFonts w:ascii="NewsGotT" w:hAnsi="NewsGotT"/>
          <w:b/>
        </w:rPr>
        <w:footnoteRef/>
      </w:r>
      <w:r w:rsidRPr="008075CD">
        <w:rPr>
          <w:rFonts w:ascii="NewsGotT" w:hAnsi="NewsGotT"/>
          <w:b/>
        </w:rPr>
        <w:t xml:space="preserve"> Cuando la Asociación no se constituya por tiempo indefinido, habrá que indicar el plazo de duración.</w:t>
      </w:r>
    </w:p>
    <w:p w:rsidR="00A2655B" w:rsidRPr="008075CD" w:rsidRDefault="00A2655B" w:rsidP="00A2655B">
      <w:pPr>
        <w:pStyle w:val="Textonotapie"/>
        <w:jc w:val="both"/>
        <w:rPr>
          <w:rFonts w:ascii="NewsGotT" w:hAnsi="NewsGotT"/>
          <w:b/>
        </w:rPr>
      </w:pPr>
      <w:r w:rsidRPr="008075CD">
        <w:rPr>
          <w:rFonts w:ascii="NewsGotT" w:hAnsi="NewsGotT"/>
          <w:b/>
        </w:rPr>
        <w:footnoteRef/>
      </w:r>
      <w:r w:rsidRPr="008075CD">
        <w:rPr>
          <w:rFonts w:ascii="NewsGotT" w:hAnsi="NewsGotT"/>
          <w:b/>
        </w:rPr>
        <w:t xml:space="preserve"> Los fines y actividades deberán expresarse de forma precisa, sin que quepa utilizar expresiones como “y cualesquiera otros”, “etc.”, puntos suspensivos o cualquier otra forma genérica.</w:t>
      </w:r>
    </w:p>
    <w:p w:rsidR="00A2655B" w:rsidRPr="008075CD" w:rsidRDefault="00A2655B" w:rsidP="00A2655B">
      <w:pPr>
        <w:pStyle w:val="Textonotapie"/>
        <w:jc w:val="both"/>
        <w:rPr>
          <w:rFonts w:ascii="NewsGotT" w:hAnsi="NewsGotT"/>
          <w:b/>
          <w:i/>
        </w:rPr>
      </w:pPr>
      <w:r w:rsidRPr="008075CD">
        <w:rPr>
          <w:rFonts w:ascii="NewsGotT" w:hAnsi="NewsGotT"/>
          <w:b/>
        </w:rPr>
        <w:t xml:space="preserve">Si la Asociación es de Mujeres, y va a participar en convocatorias de subvenciones del Instituto Andaluz de la Mujer, deberán incluirse entre sus fines los de </w:t>
      </w:r>
      <w:r w:rsidRPr="008075CD">
        <w:rPr>
          <w:rFonts w:ascii="NewsGotT" w:hAnsi="NewsGotT"/>
          <w:b/>
          <w:i/>
        </w:rPr>
        <w:t xml:space="preserve">“Promover la igualdad de oportunidades entre hombre y mujeres” </w:t>
      </w:r>
      <w:r w:rsidRPr="008075CD">
        <w:rPr>
          <w:rFonts w:ascii="NewsGotT" w:hAnsi="NewsGotT"/>
          <w:b/>
        </w:rPr>
        <w:t>y</w:t>
      </w:r>
      <w:r w:rsidRPr="008075CD">
        <w:rPr>
          <w:rFonts w:ascii="NewsGotT" w:hAnsi="NewsGotT"/>
          <w:b/>
          <w:i/>
        </w:rPr>
        <w:t xml:space="preserve"> “Promover la participación y presencia de la mujer en la vida política, económica, cultural y social”.</w:t>
      </w:r>
    </w:p>
    <w:p w:rsidR="00A21D70" w:rsidRDefault="00A2655B" w:rsidP="00A2655B">
      <w:r w:rsidRPr="008075CD">
        <w:rPr>
          <w:rFonts w:ascii="NewsGotT" w:hAnsi="NewsGotT"/>
          <w:b/>
        </w:rPr>
        <w:lastRenderedPageBreak/>
        <w:t xml:space="preserve">Si la Asociación es de Cooperación Internacional para el Desarrollo a las que se refiere el artículo 17 de la Ley 14/2003, de 22 de diciembre, de Cooperación Internacional para el Desarrollo, deberá incluir entre sus fines </w:t>
      </w:r>
      <w:r w:rsidRPr="008075CD">
        <w:rPr>
          <w:rFonts w:ascii="NewsGotT" w:hAnsi="NewsGotT"/>
          <w:b/>
          <w:i/>
        </w:rPr>
        <w:t>“la realización de actividades de cooperación internacional</w:t>
      </w:r>
      <w:r>
        <w:rPr>
          <w:rFonts w:ascii="NewsGotT" w:hAnsi="NewsGotT"/>
          <w:i/>
        </w:rPr>
        <w:t xml:space="preserve"> para el desarrollo”</w:t>
      </w:r>
      <w:r>
        <w:rPr>
          <w:rFonts w:ascii="NewsGotT" w:hAnsi="NewsGotT"/>
          <w:sz w:val="24"/>
        </w:rPr>
        <w:t>_________________________________________________________________</w:t>
      </w:r>
    </w:p>
    <w:sectPr w:rsidR="00A21D70" w:rsidSect="00F74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76" w:rsidRDefault="00B85576" w:rsidP="00A2655B">
      <w:r>
        <w:separator/>
      </w:r>
    </w:p>
  </w:endnote>
  <w:endnote w:type="continuationSeparator" w:id="0">
    <w:p w:rsidR="00B85576" w:rsidRDefault="00B85576" w:rsidP="00A2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76" w:rsidRDefault="00B85576" w:rsidP="00A2655B">
      <w:r>
        <w:separator/>
      </w:r>
    </w:p>
  </w:footnote>
  <w:footnote w:type="continuationSeparator" w:id="0">
    <w:p w:rsidR="00B85576" w:rsidRDefault="00B85576" w:rsidP="00A2655B">
      <w:r>
        <w:continuationSeparator/>
      </w:r>
    </w:p>
  </w:footnote>
  <w:footnote w:id="1">
    <w:p w:rsidR="00A2655B" w:rsidRDefault="00A2655B" w:rsidP="00A2655B">
      <w:pPr>
        <w:pStyle w:val="Textonotapie"/>
        <w:jc w:val="both"/>
        <w:rPr>
          <w:rFonts w:ascii="NewsGotT" w:hAnsi="NewsGotT"/>
        </w:rPr>
      </w:pPr>
      <w:r>
        <w:rPr>
          <w:rFonts w:ascii="NewsGotT" w:hAnsi="NewsGotT"/>
          <w:sz w:val="16"/>
        </w:rPr>
        <w:footnoteRef/>
      </w:r>
      <w:r>
        <w:rPr>
          <w:rFonts w:ascii="NewsGotT" w:hAnsi="NewsGotT"/>
        </w:rPr>
        <w:t xml:space="preserve">  (Local, Comarcal, Provincial, Regional).</w:t>
      </w:r>
    </w:p>
  </w:footnote>
  <w:footnote w:id="2">
    <w:p w:rsidR="00A2655B" w:rsidRDefault="00A2655B" w:rsidP="00A2655B">
      <w:pPr>
        <w:pStyle w:val="Textonotapie"/>
        <w:jc w:val="both"/>
        <w:rPr>
          <w:rFonts w:ascii="NewsGotT" w:hAnsi="NewsGotT"/>
        </w:rPr>
      </w:pPr>
      <w:r>
        <w:rPr>
          <w:rFonts w:ascii="NewsGotT" w:hAnsi="NewsGotT"/>
        </w:rPr>
        <w:footnoteRef/>
      </w:r>
      <w:r>
        <w:rPr>
          <w:rFonts w:ascii="NewsGotT" w:hAnsi="NewsGotT"/>
        </w:rPr>
        <w:t xml:space="preserve"> Cuando la Asociación no se constituya por tiempo indefinido, habrá que indicar el plazo de duración.</w:t>
      </w:r>
    </w:p>
  </w:footnote>
  <w:footnote w:id="3">
    <w:p w:rsidR="00A2655B" w:rsidRDefault="00A2655B" w:rsidP="00A2655B">
      <w:pPr>
        <w:pStyle w:val="Textonotapie"/>
        <w:jc w:val="both"/>
        <w:rPr>
          <w:rFonts w:ascii="NewsGotT" w:hAnsi="NewsGotT"/>
        </w:rPr>
      </w:pPr>
      <w:r>
        <w:rPr>
          <w:rFonts w:ascii="NewsGotT" w:hAnsi="NewsGotT"/>
        </w:rPr>
        <w:footnoteRef/>
      </w:r>
      <w:r>
        <w:rPr>
          <w:rFonts w:ascii="NewsGotT" w:hAnsi="NewsGotT"/>
        </w:rPr>
        <w:t xml:space="preserve"> Los fines y actividades deberán expresarse de forma precisa, sin que quepa utilizar expresiones como “y cualesquiera otros”, “etc.”, puntos suspensivos o cualquier otra forma genérica.</w:t>
      </w:r>
    </w:p>
    <w:p w:rsidR="00A2655B" w:rsidRDefault="00A2655B" w:rsidP="00A2655B">
      <w:pPr>
        <w:pStyle w:val="Textonotapie"/>
        <w:jc w:val="both"/>
        <w:rPr>
          <w:rFonts w:ascii="NewsGotT" w:hAnsi="NewsGotT"/>
          <w:i/>
        </w:rPr>
      </w:pPr>
      <w:r>
        <w:rPr>
          <w:rFonts w:ascii="NewsGotT" w:hAnsi="NewsGotT"/>
        </w:rPr>
        <w:t xml:space="preserve">Si la Asociación es de Mujeres, y va a participar en convocatorias de subvenciones del Instituto Andaluz de la Mujer, deberán incluirse entre sus fines los de </w:t>
      </w:r>
      <w:r>
        <w:rPr>
          <w:rFonts w:ascii="NewsGotT" w:hAnsi="NewsGotT"/>
          <w:i/>
        </w:rPr>
        <w:t xml:space="preserve">“Promover la igualdad de oportunidades entre hombre y mujeres” </w:t>
      </w:r>
      <w:r>
        <w:rPr>
          <w:rFonts w:ascii="NewsGotT" w:hAnsi="NewsGotT"/>
        </w:rPr>
        <w:t>y</w:t>
      </w:r>
      <w:r>
        <w:rPr>
          <w:rFonts w:ascii="NewsGotT" w:hAnsi="NewsGotT"/>
          <w:i/>
        </w:rPr>
        <w:t xml:space="preserve"> “Promover la participación y presencia de la mujer en la vida política, económica, cultural y social”.</w:t>
      </w:r>
    </w:p>
    <w:p w:rsidR="00A2655B" w:rsidRDefault="00A2655B" w:rsidP="00A2655B">
      <w:pPr>
        <w:pStyle w:val="Textonotapie"/>
        <w:jc w:val="both"/>
        <w:rPr>
          <w:rFonts w:ascii="NewsGotT" w:hAnsi="NewsGotT"/>
        </w:rPr>
      </w:pPr>
      <w:r>
        <w:rPr>
          <w:rFonts w:ascii="NewsGotT" w:hAnsi="NewsGotT"/>
        </w:rPr>
        <w:t xml:space="preserve">Si la Asociación es de Cooperación Internacional para el Desarrollo a las que se refiere el artículo 17 de la Ley 14/2003, de 22 de diciembre, de Cooperación Internacional para el Desarrollo, deberá incluir entre sus fines </w:t>
      </w:r>
      <w:r>
        <w:rPr>
          <w:rFonts w:ascii="NewsGotT" w:hAnsi="NewsGotT"/>
          <w:i/>
        </w:rPr>
        <w:t>“la realización de actividades de cooperación internacional para el desarrollo”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5B"/>
    <w:rsid w:val="001A4AD8"/>
    <w:rsid w:val="00315B78"/>
    <w:rsid w:val="008B534C"/>
    <w:rsid w:val="00A2655B"/>
    <w:rsid w:val="00AB532F"/>
    <w:rsid w:val="00B85576"/>
    <w:rsid w:val="00F7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A2655B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2655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A2655B"/>
    <w:pPr>
      <w:jc w:val="both"/>
    </w:pPr>
    <w:rPr>
      <w:i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2655B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A2655B"/>
  </w:style>
  <w:style w:type="character" w:customStyle="1" w:styleId="TextonotapieCar">
    <w:name w:val="Texto nota pie Car"/>
    <w:basedOn w:val="Fuentedeprrafopredeter"/>
    <w:link w:val="Textonotapie"/>
    <w:semiHidden/>
    <w:rsid w:val="00A2655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A265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1875</Characters>
  <Application>Microsoft Office Word</Application>
  <DocSecurity>0</DocSecurity>
  <Lines>15</Lines>
  <Paragraphs>4</Paragraphs>
  <ScaleCrop>false</ScaleCrop>
  <Company> 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2013-10-27T08:31:00Z</dcterms:created>
  <dcterms:modified xsi:type="dcterms:W3CDTF">2013-10-27T08:32:00Z</dcterms:modified>
</cp:coreProperties>
</file>