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51E1" w14:textId="1BDA433A" w:rsidR="00FA4E1C" w:rsidRPr="00A20AE4" w:rsidRDefault="001A769A">
      <w:pPr>
        <w:rPr>
          <w:sz w:val="28"/>
          <w:szCs w:val="28"/>
        </w:rPr>
      </w:pPr>
      <w:r w:rsidRPr="00A20AE4">
        <w:rPr>
          <w:sz w:val="28"/>
          <w:szCs w:val="28"/>
          <w:highlight w:val="yellow"/>
        </w:rPr>
        <w:t>POLÍTICA DE COOKIES</w:t>
      </w:r>
      <w:r w:rsidR="00A20AE4" w:rsidRPr="00A20AE4">
        <w:rPr>
          <w:sz w:val="28"/>
          <w:szCs w:val="28"/>
          <w:highlight w:val="yellow"/>
        </w:rPr>
        <w:t xml:space="preserve"> – a revisar lo que pongo en amarillo, para que lo podáis completar</w:t>
      </w:r>
    </w:p>
    <w:p w14:paraId="19A8AA35" w14:textId="77777777" w:rsidR="001A769A" w:rsidRDefault="001A769A"/>
    <w:p w14:paraId="5F68BD75" w14:textId="77777777" w:rsidR="001A769A" w:rsidRPr="001A769A" w:rsidRDefault="001A769A" w:rsidP="001A769A">
      <w:pPr>
        <w:rPr>
          <w:b/>
          <w:bCs/>
        </w:rPr>
      </w:pPr>
      <w:r w:rsidRPr="001A769A">
        <w:rPr>
          <w:b/>
          <w:bCs/>
        </w:rPr>
        <w:t>Política de cookies, más información</w:t>
      </w:r>
    </w:p>
    <w:p w14:paraId="50391A41" w14:textId="77777777" w:rsidR="001A769A" w:rsidRPr="001A769A" w:rsidRDefault="001A769A" w:rsidP="001A769A">
      <w:pPr>
        <w:rPr>
          <w:b/>
          <w:bCs/>
        </w:rPr>
      </w:pPr>
      <w:r w:rsidRPr="001A769A">
        <w:rPr>
          <w:b/>
          <w:bCs/>
        </w:rPr>
        <w:t>1. ¿Qué son las cookies?:</w:t>
      </w:r>
    </w:p>
    <w:p w14:paraId="39B106E8" w14:textId="77777777" w:rsidR="001A769A" w:rsidRPr="001A769A" w:rsidRDefault="001A769A" w:rsidP="001A769A">
      <w:r w:rsidRPr="001A769A">
        <w:t>Una cookie es un dispositivo que el servidor de este Sitio Web envía al navegador del terminal desde el que el usuario se conecta, con la finalidad de almacenar información sobre la navegación que se efectúa desde dicho equipo.</w:t>
      </w:r>
    </w:p>
    <w:p w14:paraId="5762BD35" w14:textId="77777777" w:rsidR="001A769A" w:rsidRPr="001A769A" w:rsidRDefault="001A769A" w:rsidP="001A769A">
      <w:r w:rsidRPr="001A769A">
        <w:t>Las Cookies se asocian a un usuario anónimo y su dispositivo y no proporcionan referencias sobre datos personales. El usuario podrá configurar su navegador para que notifique y rechace la instalación las Cookies enviadas por la Web.</w:t>
      </w:r>
    </w:p>
    <w:p w14:paraId="02018CAC" w14:textId="77777777" w:rsidR="001A769A" w:rsidRPr="001A769A" w:rsidRDefault="001A769A" w:rsidP="001A769A">
      <w:pPr>
        <w:rPr>
          <w:b/>
          <w:bCs/>
        </w:rPr>
      </w:pPr>
      <w:r w:rsidRPr="001A769A">
        <w:rPr>
          <w:b/>
          <w:bCs/>
        </w:rPr>
        <w:t>2. ¿Qué tipo de cookies existen?:</w:t>
      </w:r>
    </w:p>
    <w:p w14:paraId="107E63FA" w14:textId="77777777" w:rsidR="001A769A" w:rsidRPr="001A769A" w:rsidRDefault="001A769A" w:rsidP="001A769A">
      <w:pPr>
        <w:rPr>
          <w:b/>
          <w:bCs/>
        </w:rPr>
      </w:pPr>
      <w:r w:rsidRPr="001A769A">
        <w:rPr>
          <w:b/>
          <w:bCs/>
        </w:rPr>
        <w:t>Las Cookies, en función de su Permanencia, pueden dividirse en:</w:t>
      </w:r>
    </w:p>
    <w:p w14:paraId="5BCE17DB" w14:textId="77777777" w:rsidR="001A769A" w:rsidRPr="001A769A" w:rsidRDefault="001A769A" w:rsidP="001A769A">
      <w:pPr>
        <w:numPr>
          <w:ilvl w:val="0"/>
          <w:numId w:val="1"/>
        </w:numPr>
      </w:pPr>
      <w:r w:rsidRPr="001A769A">
        <w:rPr>
          <w:b/>
          <w:bCs/>
        </w:rPr>
        <w:t>Cookies de sesión</w:t>
      </w:r>
      <w:r w:rsidRPr="001A769A">
        <w:t>: Expiran cuando el usuario cierra el navegador.</w:t>
      </w:r>
    </w:p>
    <w:p w14:paraId="0C761995" w14:textId="77777777" w:rsidR="001A769A" w:rsidRPr="001A769A" w:rsidRDefault="001A769A" w:rsidP="001A769A">
      <w:pPr>
        <w:numPr>
          <w:ilvl w:val="0"/>
          <w:numId w:val="1"/>
        </w:numPr>
      </w:pPr>
      <w:r w:rsidRPr="001A769A">
        <w:rPr>
          <w:b/>
          <w:bCs/>
        </w:rPr>
        <w:t>Cookies persistentes</w:t>
      </w:r>
      <w:r w:rsidRPr="001A769A">
        <w:t>: Expiran en función de cuando se cumpla el objetivo para el que sirven (por ejemplo, para que el usuario se mantenga identificado en los Servicios) o bien cuando se borran manualmente.</w:t>
      </w:r>
    </w:p>
    <w:p w14:paraId="29C0279F" w14:textId="77777777" w:rsidR="001A769A" w:rsidRPr="001A769A" w:rsidRDefault="001A769A" w:rsidP="001A769A">
      <w:pPr>
        <w:rPr>
          <w:b/>
          <w:bCs/>
        </w:rPr>
      </w:pPr>
      <w:r w:rsidRPr="001A769A">
        <w:rPr>
          <w:b/>
          <w:bCs/>
        </w:rPr>
        <w:t>En función de su Objetivo, las Cookies pueden clasificarse de la siguiente forma: </w:t>
      </w:r>
    </w:p>
    <w:p w14:paraId="4BBCC4F8" w14:textId="77777777" w:rsidR="001A769A" w:rsidRPr="001A769A" w:rsidRDefault="001A769A" w:rsidP="001A769A">
      <w:pPr>
        <w:numPr>
          <w:ilvl w:val="0"/>
          <w:numId w:val="2"/>
        </w:numPr>
      </w:pPr>
      <w:r w:rsidRPr="001A769A">
        <w:rPr>
          <w:b/>
          <w:bCs/>
        </w:rPr>
        <w:t>Cookies técnicas o de rendimiento</w:t>
      </w:r>
      <w:r w:rsidRPr="001A769A">
        <w:t>: Este tipo de Cookie recuerda sus preferencias para las herramientas que se encuentran en los servicios, por lo que no tiene que volver a configurar el servicio cada vez que vuelve al sitio. Por ejemplo: ajustes de volumen de reproductores de vídeo o sonido, las velocidades de transmisión de vídeo, etc.</w:t>
      </w:r>
    </w:p>
    <w:p w14:paraId="23DD3F81" w14:textId="77777777" w:rsidR="001A769A" w:rsidRPr="001A769A" w:rsidRDefault="001A769A" w:rsidP="001A769A">
      <w:pPr>
        <w:numPr>
          <w:ilvl w:val="0"/>
          <w:numId w:val="3"/>
        </w:numPr>
      </w:pPr>
      <w:r w:rsidRPr="001A769A">
        <w:rPr>
          <w:b/>
          <w:bCs/>
        </w:rPr>
        <w:t>Cookies de geolocalización</w:t>
      </w:r>
      <w:r w:rsidRPr="001A769A">
        <w:t>: Estas Cookies son utilizadas para averiguar en qué país se encuentra cuando se solicita un servicio. Esta Cookie es anónima, y sólo se utiliza para orientar el contenido a su ubicación.</w:t>
      </w:r>
    </w:p>
    <w:p w14:paraId="79D9F06E" w14:textId="77777777" w:rsidR="001A769A" w:rsidRPr="001A769A" w:rsidRDefault="001A769A" w:rsidP="001A769A">
      <w:pPr>
        <w:numPr>
          <w:ilvl w:val="0"/>
          <w:numId w:val="4"/>
        </w:numPr>
      </w:pPr>
      <w:r w:rsidRPr="001A769A">
        <w:rPr>
          <w:b/>
          <w:bCs/>
        </w:rPr>
        <w:t>Cookies de registro</w:t>
      </w:r>
      <w:r w:rsidRPr="001A769A">
        <w:t>: Las Cookies de registro se generan una vez que el usuario se ha registrado o posteriormente ha abierto su sesión, y se utilizan para identificarle en los servicios con los siguientes objetivos:</w:t>
      </w:r>
    </w:p>
    <w:p w14:paraId="38E9B17C" w14:textId="77777777" w:rsidR="001A769A" w:rsidRPr="001A769A" w:rsidRDefault="001A769A" w:rsidP="001A769A">
      <w:pPr>
        <w:numPr>
          <w:ilvl w:val="1"/>
          <w:numId w:val="4"/>
        </w:numPr>
      </w:pPr>
      <w:r w:rsidRPr="001A769A">
        <w:t>Mantener al usuario identificado de forma que, si cierra un servicio, el navegador o el ordenador y en otro momento u otro día vuelve a entrar en dicho servicio, seguirá identificado, sin tener que volver a identificarse. Esta funcionalidad se puede suprimir si el usuario pulsa la funcionalidad “cerrar sesión”, de forma que esta Cookie se elimina.</w:t>
      </w:r>
    </w:p>
    <w:p w14:paraId="784AAFE5" w14:textId="77777777" w:rsidR="001A769A" w:rsidRPr="001A769A" w:rsidRDefault="001A769A" w:rsidP="001A769A">
      <w:pPr>
        <w:numPr>
          <w:ilvl w:val="1"/>
          <w:numId w:val="4"/>
        </w:numPr>
      </w:pPr>
      <w:r w:rsidRPr="001A769A">
        <w:t>Comprobar si el usuario está autorizado para acceder a ciertos servicios, por ejemplo, para participar en un concurso.</w:t>
      </w:r>
    </w:p>
    <w:p w14:paraId="644AD9D4" w14:textId="77777777" w:rsidR="001A769A" w:rsidRPr="001A769A" w:rsidRDefault="001A769A" w:rsidP="001A769A">
      <w:pPr>
        <w:numPr>
          <w:ilvl w:val="0"/>
          <w:numId w:val="5"/>
        </w:numPr>
      </w:pPr>
      <w:r w:rsidRPr="001A769A">
        <w:rPr>
          <w:b/>
          <w:bCs/>
        </w:rPr>
        <w:t>Cookies analíticas</w:t>
      </w:r>
      <w:r w:rsidRPr="001A769A">
        <w:t xml:space="preserve">: Cada vez que un usuario visita un servicio, una herramienta de un proveedor externo genera una Cookie analítica en el ordenador del usuario. Esta Cookie que sólo se genera en la visita, servirá en próximas visitas a los </w:t>
      </w:r>
      <w:r w:rsidRPr="001A769A">
        <w:lastRenderedPageBreak/>
        <w:t>Servicios de la Web para identificar de forma anónima al visitante. Los objetivos principales que se persiguen son:</w:t>
      </w:r>
    </w:p>
    <w:p w14:paraId="26937AC0" w14:textId="77777777" w:rsidR="001A769A" w:rsidRPr="001A769A" w:rsidRDefault="001A769A" w:rsidP="001A769A">
      <w:pPr>
        <w:numPr>
          <w:ilvl w:val="1"/>
          <w:numId w:val="5"/>
        </w:numPr>
      </w:pPr>
      <w:r w:rsidRPr="001A769A">
        <w:t>Permitir la identificación anónima de los usuarios navegantes a través de la “Cookie” (identifica navegadores y dispositivos, no personas) y por lo tanto la contabilización aproximada del número de visitantes y su tendencia en el tiempo.</w:t>
      </w:r>
    </w:p>
    <w:p w14:paraId="02D8DE56" w14:textId="77777777" w:rsidR="001A769A" w:rsidRPr="001A769A" w:rsidRDefault="001A769A" w:rsidP="001A769A">
      <w:pPr>
        <w:numPr>
          <w:ilvl w:val="1"/>
          <w:numId w:val="5"/>
        </w:numPr>
      </w:pPr>
      <w:r w:rsidRPr="001A769A">
        <w:t>Identificar de forma anónima los contenidos más visitados y por lo tanto más atractivos para los usuarios.</w:t>
      </w:r>
    </w:p>
    <w:p w14:paraId="54D640C3" w14:textId="77777777" w:rsidR="001A769A" w:rsidRPr="001A769A" w:rsidRDefault="001A769A" w:rsidP="001A769A">
      <w:pPr>
        <w:numPr>
          <w:ilvl w:val="1"/>
          <w:numId w:val="5"/>
        </w:numPr>
      </w:pPr>
      <w:r w:rsidRPr="001A769A">
        <w:t>Saber si el usuario que está accediendo es nuevo o repite visita.</w:t>
      </w:r>
    </w:p>
    <w:p w14:paraId="3A7F6989" w14:textId="77777777" w:rsidR="001A769A" w:rsidRPr="001A769A" w:rsidRDefault="001A769A" w:rsidP="001A769A">
      <w:r w:rsidRPr="001A769A">
        <w:rPr>
          <w:b/>
          <w:bCs/>
        </w:rPr>
        <w:t>Importante</w:t>
      </w:r>
      <w:r w:rsidRPr="001A769A">
        <w:t>: Salvo que el usuario decida registrarse en un servicio de la Web, la “Cookie” nunca irá asociada a ningún dato de carácter personal que pueda identificarle. Dichas Cookies sólo serán utilizadas con propósitos estadísticos que ayuden a la optimización de la experiencia de los Usuarios en el sitio.</w:t>
      </w:r>
    </w:p>
    <w:p w14:paraId="45007E71" w14:textId="77777777" w:rsidR="001A769A" w:rsidRPr="001A769A" w:rsidRDefault="001A769A" w:rsidP="001A769A">
      <w:pPr>
        <w:numPr>
          <w:ilvl w:val="0"/>
          <w:numId w:val="6"/>
        </w:numPr>
      </w:pPr>
      <w:r w:rsidRPr="001A769A">
        <w:rPr>
          <w:b/>
          <w:bCs/>
        </w:rPr>
        <w:t>Cookies de publicidad comportamental</w:t>
      </w:r>
      <w:r w:rsidRPr="001A769A">
        <w:t>: Este tipo de Cookies permite ampliar la información de los anuncios mostrados a cada usuario anónimo en los Servicios de la Web. Entre otros, se almacena la duración o frecuencia de visualización de posiciones publicitarias, la interacción con las mismas, o los patrones de navegación y/o compartimientos del usuario ya que ayudan a conformar un perfil de interés publicitario. De este modo, permiten ofrecer publicidad afín a los intereses del usuario.</w:t>
      </w:r>
    </w:p>
    <w:p w14:paraId="3EFF8E71" w14:textId="77777777" w:rsidR="001A769A" w:rsidRPr="001A769A" w:rsidRDefault="001A769A" w:rsidP="001A769A">
      <w:pPr>
        <w:numPr>
          <w:ilvl w:val="0"/>
          <w:numId w:val="7"/>
        </w:numPr>
      </w:pPr>
      <w:r w:rsidRPr="001A769A">
        <w:rPr>
          <w:b/>
          <w:bCs/>
        </w:rPr>
        <w:t>Cookies publicitarias de terceros</w:t>
      </w:r>
      <w:r w:rsidRPr="001A769A">
        <w:t>: Además de la publicidad gestionada por la Web en sus Servicios, la Web ofrece a sus anunciantes la opción de servir anuncios a través de terceros (“</w:t>
      </w:r>
      <w:proofErr w:type="spellStart"/>
      <w:r w:rsidRPr="001A769A">
        <w:t>AdServers</w:t>
      </w:r>
      <w:proofErr w:type="spellEnd"/>
      <w:r w:rsidRPr="001A769A">
        <w:t>”). De este modo, estos terceros pueden almacenar Cookies enviadas desde los Servicios de la Web procedentes de los navegadores de los Usuarios, así como acceder a los datos que en ellas se guardan.</w:t>
      </w:r>
    </w:p>
    <w:p w14:paraId="6D085346" w14:textId="77777777" w:rsidR="001A769A" w:rsidRPr="001A769A" w:rsidRDefault="001A769A" w:rsidP="001A769A">
      <w:pPr>
        <w:rPr>
          <w:b/>
          <w:bCs/>
        </w:rPr>
      </w:pPr>
      <w:r w:rsidRPr="001A769A">
        <w:rPr>
          <w:b/>
          <w:bCs/>
        </w:rPr>
        <w:t>3. Datos del titular del sitio web:</w:t>
      </w:r>
    </w:p>
    <w:p w14:paraId="736F968B" w14:textId="557593A5" w:rsidR="001A769A" w:rsidRPr="001A769A" w:rsidRDefault="001A769A" w:rsidP="001A769A">
      <w:r w:rsidRPr="001A769A">
        <w:t>La titular del sitio web</w:t>
      </w:r>
      <w:r>
        <w:t xml:space="preserve"> </w:t>
      </w:r>
      <w:r w:rsidRPr="001A769A">
        <w:t xml:space="preserve">https://soulvibesassociation.org (en adelante, el Sitio Web) es de </w:t>
      </w:r>
      <w:proofErr w:type="spellStart"/>
      <w:r>
        <w:t>Soul</w:t>
      </w:r>
      <w:proofErr w:type="spellEnd"/>
      <w:r>
        <w:t xml:space="preserve"> </w:t>
      </w:r>
      <w:proofErr w:type="spellStart"/>
      <w:r>
        <w:t>Vibes</w:t>
      </w:r>
      <w:proofErr w:type="spellEnd"/>
      <w:r>
        <w:t xml:space="preserve"> </w:t>
      </w:r>
      <w:proofErr w:type="spellStart"/>
      <w:r>
        <w:t>Association</w:t>
      </w:r>
      <w:proofErr w:type="spellEnd"/>
      <w:r w:rsidRPr="001A769A">
        <w:t xml:space="preserve"> es una Asociación sin </w:t>
      </w:r>
      <w:r>
        <w:t>ánimo</w:t>
      </w:r>
      <w:r w:rsidRPr="001A769A">
        <w:t xml:space="preserve"> de lucro, con </w:t>
      </w:r>
      <w:r w:rsidRPr="001A769A">
        <w:rPr>
          <w:b/>
          <w:bCs/>
        </w:rPr>
        <w:t xml:space="preserve">CIF </w:t>
      </w:r>
      <w:r>
        <w:rPr>
          <w:b/>
          <w:bCs/>
        </w:rPr>
        <w:t>G19377597</w:t>
      </w:r>
      <w:r w:rsidRPr="001A769A">
        <w:t xml:space="preserve"> inscrita en el Registro Nacional de Asociaciones</w:t>
      </w:r>
      <w:r>
        <w:t>, Archivos y Documentación</w:t>
      </w:r>
      <w:r w:rsidRPr="001A769A">
        <w:t>: Sección 1ª / </w:t>
      </w:r>
      <w:r w:rsidRPr="001A769A">
        <w:rPr>
          <w:b/>
          <w:bCs/>
        </w:rPr>
        <w:t>Número Nacional 6</w:t>
      </w:r>
      <w:r>
        <w:rPr>
          <w:b/>
          <w:bCs/>
        </w:rPr>
        <w:t>28936</w:t>
      </w:r>
      <w:r w:rsidRPr="001A769A">
        <w:t>, del Ministerio del Interior de España. Para cualquier duda o consulta acerca de esta política de cookies puede contactar a través de la dirección de correo electrónico:  </w:t>
      </w:r>
      <w:r w:rsidRPr="001A769A">
        <w:rPr>
          <w:b/>
          <w:bCs/>
        </w:rPr>
        <w:t>info@soulvibesassociations.org</w:t>
      </w:r>
      <w:r w:rsidRPr="001A769A">
        <w:t xml:space="preserve"> </w:t>
      </w:r>
    </w:p>
    <w:p w14:paraId="1AEF44EA" w14:textId="77777777" w:rsidR="001A769A" w:rsidRPr="001A769A" w:rsidRDefault="001A769A" w:rsidP="001A769A">
      <w:pPr>
        <w:rPr>
          <w:highlight w:val="yellow"/>
        </w:rPr>
      </w:pPr>
      <w:r w:rsidRPr="001A769A">
        <w:rPr>
          <w:highlight w:val="yellow"/>
        </w:rPr>
        <w:t>Los ajustes de los navegadores se suelen localizar en los menús de ¨Opciones¨ o ¨Preferencias¨. Puedes encontrar más información sobre los diferentes navegadores en los siguientes enlaces más abajo. Para más información recomendamos que te refieras a la información relacionada con tu navegador. </w:t>
      </w:r>
    </w:p>
    <w:p w14:paraId="68338691" w14:textId="77777777" w:rsidR="001A769A" w:rsidRPr="001A769A" w:rsidRDefault="001A769A" w:rsidP="001A769A">
      <w:pPr>
        <w:numPr>
          <w:ilvl w:val="0"/>
          <w:numId w:val="8"/>
        </w:numPr>
        <w:rPr>
          <w:highlight w:val="yellow"/>
          <w:lang w:val="fr-FR"/>
        </w:rPr>
      </w:pPr>
      <w:r w:rsidRPr="001A769A">
        <w:rPr>
          <w:highlight w:val="yellow"/>
          <w:lang w:val="fr-FR"/>
        </w:rPr>
        <w:t>Internet Explorer –</w:t>
      </w:r>
      <w:hyperlink r:id="rId5" w:history="1">
        <w:r w:rsidRPr="001A769A">
          <w:rPr>
            <w:rStyle w:val="Hipervnculo"/>
            <w:highlight w:val="yellow"/>
            <w:lang w:val="fr-FR"/>
          </w:rPr>
          <w:t>https://support.microsoft.com/es-es/help/278835/how-to-delete-cookie-files-in-internet-explorer</w:t>
        </w:r>
      </w:hyperlink>
    </w:p>
    <w:p w14:paraId="1BBE6668" w14:textId="77777777" w:rsidR="001A769A" w:rsidRPr="001A769A" w:rsidRDefault="001A769A" w:rsidP="001A769A">
      <w:pPr>
        <w:numPr>
          <w:ilvl w:val="0"/>
          <w:numId w:val="8"/>
        </w:numPr>
        <w:rPr>
          <w:highlight w:val="yellow"/>
          <w:lang w:val="en-US"/>
        </w:rPr>
      </w:pPr>
      <w:r w:rsidRPr="001A769A">
        <w:rPr>
          <w:highlight w:val="yellow"/>
          <w:lang w:val="en-US"/>
        </w:rPr>
        <w:t>Chrome –</w:t>
      </w:r>
      <w:hyperlink r:id="rId6" w:history="1">
        <w:r w:rsidRPr="001A769A">
          <w:rPr>
            <w:rStyle w:val="Hipervnculo"/>
            <w:highlight w:val="yellow"/>
            <w:lang w:val="en-US"/>
          </w:rPr>
          <w:t>https://support.google.com/chrome/answer/95647?co=GENIE.Platform%3DDesktop&amp;hl=es</w:t>
        </w:r>
      </w:hyperlink>
    </w:p>
    <w:p w14:paraId="726B75AD" w14:textId="77777777" w:rsidR="001A769A" w:rsidRPr="001A769A" w:rsidRDefault="001A769A" w:rsidP="001A769A">
      <w:pPr>
        <w:numPr>
          <w:ilvl w:val="0"/>
          <w:numId w:val="8"/>
        </w:numPr>
        <w:rPr>
          <w:highlight w:val="yellow"/>
          <w:lang w:val="en-US"/>
        </w:rPr>
      </w:pPr>
      <w:r w:rsidRPr="001A769A">
        <w:rPr>
          <w:highlight w:val="yellow"/>
          <w:lang w:val="en-US"/>
        </w:rPr>
        <w:lastRenderedPageBreak/>
        <w:t>Firefox –</w:t>
      </w:r>
      <w:hyperlink r:id="rId7" w:history="1">
        <w:r w:rsidRPr="001A769A">
          <w:rPr>
            <w:rStyle w:val="Hipervnculo"/>
            <w:highlight w:val="yellow"/>
            <w:lang w:val="en-US"/>
          </w:rPr>
          <w:t>https://support.mozilla.org/es/kb/Borrar%20cookies</w:t>
        </w:r>
      </w:hyperlink>
    </w:p>
    <w:p w14:paraId="1F8E5C25" w14:textId="77777777" w:rsidR="001A769A" w:rsidRPr="001A769A" w:rsidRDefault="001A769A" w:rsidP="001A769A">
      <w:pPr>
        <w:numPr>
          <w:ilvl w:val="0"/>
          <w:numId w:val="8"/>
        </w:numPr>
        <w:rPr>
          <w:highlight w:val="yellow"/>
          <w:lang w:val="en-US"/>
        </w:rPr>
      </w:pPr>
      <w:r w:rsidRPr="001A769A">
        <w:rPr>
          <w:highlight w:val="yellow"/>
          <w:lang w:val="en-US"/>
        </w:rPr>
        <w:t>Safari –</w:t>
      </w:r>
      <w:hyperlink r:id="rId8" w:history="1">
        <w:r w:rsidRPr="001A769A">
          <w:rPr>
            <w:rStyle w:val="Hipervnculo"/>
            <w:highlight w:val="yellow"/>
            <w:lang w:val="en-US"/>
          </w:rPr>
          <w:t>https://support.apple.com/es-es/HT201265</w:t>
        </w:r>
      </w:hyperlink>
    </w:p>
    <w:p w14:paraId="3371B94E" w14:textId="77777777" w:rsidR="001A769A" w:rsidRPr="001A769A" w:rsidRDefault="001A769A" w:rsidP="001A769A">
      <w:pPr>
        <w:numPr>
          <w:ilvl w:val="0"/>
          <w:numId w:val="8"/>
        </w:numPr>
        <w:rPr>
          <w:highlight w:val="yellow"/>
        </w:rPr>
      </w:pPr>
      <w:r w:rsidRPr="001A769A">
        <w:rPr>
          <w:highlight w:val="yellow"/>
        </w:rPr>
        <w:t>Opera –</w:t>
      </w:r>
      <w:hyperlink r:id="rId9" w:history="1">
        <w:r w:rsidRPr="001A769A">
          <w:rPr>
            <w:rStyle w:val="Hipervnculo"/>
            <w:highlight w:val="yellow"/>
          </w:rPr>
          <w:t>http://help.opera.com/Windows/11.50/es-ES/cookies.html</w:t>
        </w:r>
      </w:hyperlink>
    </w:p>
    <w:p w14:paraId="051D8C85" w14:textId="77777777" w:rsidR="001A769A" w:rsidRDefault="001A769A"/>
    <w:sectPr w:rsidR="001A76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20152"/>
    <w:multiLevelType w:val="multilevel"/>
    <w:tmpl w:val="BCE4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17369"/>
    <w:multiLevelType w:val="multilevel"/>
    <w:tmpl w:val="A014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27FA6"/>
    <w:multiLevelType w:val="multilevel"/>
    <w:tmpl w:val="8E4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57707"/>
    <w:multiLevelType w:val="multilevel"/>
    <w:tmpl w:val="3F92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196CE0"/>
    <w:multiLevelType w:val="multilevel"/>
    <w:tmpl w:val="1E4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0902CE"/>
    <w:multiLevelType w:val="multilevel"/>
    <w:tmpl w:val="A6801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CE3513"/>
    <w:multiLevelType w:val="multilevel"/>
    <w:tmpl w:val="D458E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830FF6"/>
    <w:multiLevelType w:val="multilevel"/>
    <w:tmpl w:val="2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663016">
    <w:abstractNumId w:val="2"/>
  </w:num>
  <w:num w:numId="2" w16cid:durableId="749422280">
    <w:abstractNumId w:val="4"/>
  </w:num>
  <w:num w:numId="3" w16cid:durableId="417799422">
    <w:abstractNumId w:val="1"/>
  </w:num>
  <w:num w:numId="4" w16cid:durableId="1381129203">
    <w:abstractNumId w:val="6"/>
  </w:num>
  <w:num w:numId="5" w16cid:durableId="2046447998">
    <w:abstractNumId w:val="5"/>
  </w:num>
  <w:num w:numId="6" w16cid:durableId="354159530">
    <w:abstractNumId w:val="0"/>
  </w:num>
  <w:num w:numId="7" w16cid:durableId="214053744">
    <w:abstractNumId w:val="3"/>
  </w:num>
  <w:num w:numId="8" w16cid:durableId="231425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9A"/>
    <w:rsid w:val="00172503"/>
    <w:rsid w:val="001A769A"/>
    <w:rsid w:val="00A20AE4"/>
    <w:rsid w:val="00ED272F"/>
    <w:rsid w:val="00FA4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BC64"/>
  <w15:chartTrackingRefBased/>
  <w15:docId w15:val="{3C07832B-B297-455C-9980-D5A2666C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76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76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76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76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76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76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76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76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76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76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76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76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76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76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76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769A"/>
    <w:rPr>
      <w:rFonts w:eastAsiaTheme="majorEastAsia" w:cstheme="majorBidi"/>
      <w:color w:val="272727" w:themeColor="text1" w:themeTint="D8"/>
    </w:rPr>
  </w:style>
  <w:style w:type="paragraph" w:styleId="Ttulo">
    <w:name w:val="Title"/>
    <w:basedOn w:val="Normal"/>
    <w:next w:val="Normal"/>
    <w:link w:val="TtuloCar"/>
    <w:uiPriority w:val="10"/>
    <w:qFormat/>
    <w:rsid w:val="001A7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76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76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76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769A"/>
    <w:pPr>
      <w:spacing w:before="160"/>
      <w:jc w:val="center"/>
    </w:pPr>
    <w:rPr>
      <w:i/>
      <w:iCs/>
      <w:color w:val="404040" w:themeColor="text1" w:themeTint="BF"/>
    </w:rPr>
  </w:style>
  <w:style w:type="character" w:customStyle="1" w:styleId="CitaCar">
    <w:name w:val="Cita Car"/>
    <w:basedOn w:val="Fuentedeprrafopredeter"/>
    <w:link w:val="Cita"/>
    <w:uiPriority w:val="29"/>
    <w:rsid w:val="001A769A"/>
    <w:rPr>
      <w:i/>
      <w:iCs/>
      <w:color w:val="404040" w:themeColor="text1" w:themeTint="BF"/>
    </w:rPr>
  </w:style>
  <w:style w:type="paragraph" w:styleId="Prrafodelista">
    <w:name w:val="List Paragraph"/>
    <w:basedOn w:val="Normal"/>
    <w:uiPriority w:val="34"/>
    <w:qFormat/>
    <w:rsid w:val="001A769A"/>
    <w:pPr>
      <w:ind w:left="720"/>
      <w:contextualSpacing/>
    </w:pPr>
  </w:style>
  <w:style w:type="character" w:styleId="nfasisintenso">
    <w:name w:val="Intense Emphasis"/>
    <w:basedOn w:val="Fuentedeprrafopredeter"/>
    <w:uiPriority w:val="21"/>
    <w:qFormat/>
    <w:rsid w:val="001A769A"/>
    <w:rPr>
      <w:i/>
      <w:iCs/>
      <w:color w:val="0F4761" w:themeColor="accent1" w:themeShade="BF"/>
    </w:rPr>
  </w:style>
  <w:style w:type="paragraph" w:styleId="Citadestacada">
    <w:name w:val="Intense Quote"/>
    <w:basedOn w:val="Normal"/>
    <w:next w:val="Normal"/>
    <w:link w:val="CitadestacadaCar"/>
    <w:uiPriority w:val="30"/>
    <w:qFormat/>
    <w:rsid w:val="001A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769A"/>
    <w:rPr>
      <w:i/>
      <w:iCs/>
      <w:color w:val="0F4761" w:themeColor="accent1" w:themeShade="BF"/>
    </w:rPr>
  </w:style>
  <w:style w:type="character" w:styleId="Referenciaintensa">
    <w:name w:val="Intense Reference"/>
    <w:basedOn w:val="Fuentedeprrafopredeter"/>
    <w:uiPriority w:val="32"/>
    <w:qFormat/>
    <w:rsid w:val="001A769A"/>
    <w:rPr>
      <w:b/>
      <w:bCs/>
      <w:smallCaps/>
      <w:color w:val="0F4761" w:themeColor="accent1" w:themeShade="BF"/>
      <w:spacing w:val="5"/>
    </w:rPr>
  </w:style>
  <w:style w:type="character" w:styleId="Hipervnculo">
    <w:name w:val="Hyperlink"/>
    <w:basedOn w:val="Fuentedeprrafopredeter"/>
    <w:uiPriority w:val="99"/>
    <w:unhideWhenUsed/>
    <w:rsid w:val="001A769A"/>
    <w:rPr>
      <w:color w:val="467886" w:themeColor="hyperlink"/>
      <w:u w:val="single"/>
    </w:rPr>
  </w:style>
  <w:style w:type="character" w:styleId="Mencinsinresolver">
    <w:name w:val="Unresolved Mention"/>
    <w:basedOn w:val="Fuentedeprrafopredeter"/>
    <w:uiPriority w:val="99"/>
    <w:semiHidden/>
    <w:unhideWhenUsed/>
    <w:rsid w:val="001A7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849830">
      <w:bodyDiv w:val="1"/>
      <w:marLeft w:val="0"/>
      <w:marRight w:val="0"/>
      <w:marTop w:val="0"/>
      <w:marBottom w:val="0"/>
      <w:divBdr>
        <w:top w:val="none" w:sz="0" w:space="0" w:color="auto"/>
        <w:left w:val="none" w:sz="0" w:space="0" w:color="auto"/>
        <w:bottom w:val="none" w:sz="0" w:space="0" w:color="auto"/>
        <w:right w:val="none" w:sz="0" w:space="0" w:color="auto"/>
      </w:divBdr>
      <w:divsChild>
        <w:div w:id="636690376">
          <w:marLeft w:val="0"/>
          <w:marRight w:val="0"/>
          <w:marTop w:val="0"/>
          <w:marBottom w:val="0"/>
          <w:divBdr>
            <w:top w:val="none" w:sz="0" w:space="0" w:color="auto"/>
            <w:left w:val="none" w:sz="0" w:space="0" w:color="auto"/>
            <w:bottom w:val="none" w:sz="0" w:space="0" w:color="auto"/>
            <w:right w:val="none" w:sz="0" w:space="0" w:color="auto"/>
          </w:divBdr>
          <w:divsChild>
            <w:div w:id="1669551795">
              <w:marLeft w:val="0"/>
              <w:marRight w:val="0"/>
              <w:marTop w:val="0"/>
              <w:marBottom w:val="0"/>
              <w:divBdr>
                <w:top w:val="none" w:sz="0" w:space="0" w:color="auto"/>
                <w:left w:val="none" w:sz="0" w:space="0" w:color="auto"/>
                <w:bottom w:val="none" w:sz="0" w:space="0" w:color="auto"/>
                <w:right w:val="none" w:sz="0" w:space="0" w:color="auto"/>
              </w:divBdr>
              <w:divsChild>
                <w:div w:id="1099981056">
                  <w:marLeft w:val="0"/>
                  <w:marRight w:val="0"/>
                  <w:marTop w:val="0"/>
                  <w:marBottom w:val="0"/>
                  <w:divBdr>
                    <w:top w:val="none" w:sz="0" w:space="0" w:color="auto"/>
                    <w:left w:val="none" w:sz="0" w:space="0" w:color="auto"/>
                    <w:bottom w:val="none" w:sz="0" w:space="0" w:color="auto"/>
                    <w:right w:val="none" w:sz="0" w:space="0" w:color="auto"/>
                  </w:divBdr>
                  <w:divsChild>
                    <w:div w:id="777992224">
                      <w:marLeft w:val="0"/>
                      <w:marRight w:val="0"/>
                      <w:marTop w:val="0"/>
                      <w:marBottom w:val="0"/>
                      <w:divBdr>
                        <w:top w:val="none" w:sz="0" w:space="0" w:color="auto"/>
                        <w:left w:val="none" w:sz="0" w:space="0" w:color="auto"/>
                        <w:bottom w:val="none" w:sz="0" w:space="0" w:color="auto"/>
                        <w:right w:val="none" w:sz="0" w:space="0" w:color="auto"/>
                      </w:divBdr>
                      <w:divsChild>
                        <w:div w:id="1171601877">
                          <w:marLeft w:val="0"/>
                          <w:marRight w:val="0"/>
                          <w:marTop w:val="100"/>
                          <w:marBottom w:val="100"/>
                          <w:divBdr>
                            <w:top w:val="none" w:sz="0" w:space="0" w:color="auto"/>
                            <w:left w:val="none" w:sz="0" w:space="0" w:color="auto"/>
                            <w:bottom w:val="none" w:sz="0" w:space="0" w:color="auto"/>
                            <w:right w:val="none" w:sz="0" w:space="0" w:color="auto"/>
                          </w:divBdr>
                          <w:divsChild>
                            <w:div w:id="246774557">
                              <w:marLeft w:val="0"/>
                              <w:marRight w:val="0"/>
                              <w:marTop w:val="0"/>
                              <w:marBottom w:val="0"/>
                              <w:divBdr>
                                <w:top w:val="none" w:sz="0" w:space="0" w:color="auto"/>
                                <w:left w:val="none" w:sz="0" w:space="0" w:color="auto"/>
                                <w:bottom w:val="none" w:sz="0" w:space="0" w:color="auto"/>
                                <w:right w:val="none" w:sz="0" w:space="0" w:color="auto"/>
                              </w:divBdr>
                              <w:divsChild>
                                <w:div w:id="17070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366995">
      <w:bodyDiv w:val="1"/>
      <w:marLeft w:val="0"/>
      <w:marRight w:val="0"/>
      <w:marTop w:val="0"/>
      <w:marBottom w:val="0"/>
      <w:divBdr>
        <w:top w:val="none" w:sz="0" w:space="0" w:color="auto"/>
        <w:left w:val="none" w:sz="0" w:space="0" w:color="auto"/>
        <w:bottom w:val="none" w:sz="0" w:space="0" w:color="auto"/>
        <w:right w:val="none" w:sz="0" w:space="0" w:color="auto"/>
      </w:divBdr>
      <w:divsChild>
        <w:div w:id="464738275">
          <w:marLeft w:val="0"/>
          <w:marRight w:val="0"/>
          <w:marTop w:val="0"/>
          <w:marBottom w:val="0"/>
          <w:divBdr>
            <w:top w:val="none" w:sz="0" w:space="0" w:color="auto"/>
            <w:left w:val="none" w:sz="0" w:space="0" w:color="auto"/>
            <w:bottom w:val="none" w:sz="0" w:space="0" w:color="auto"/>
            <w:right w:val="none" w:sz="0" w:space="0" w:color="auto"/>
          </w:divBdr>
          <w:divsChild>
            <w:div w:id="2016225670">
              <w:marLeft w:val="0"/>
              <w:marRight w:val="0"/>
              <w:marTop w:val="0"/>
              <w:marBottom w:val="0"/>
              <w:divBdr>
                <w:top w:val="none" w:sz="0" w:space="0" w:color="auto"/>
                <w:left w:val="none" w:sz="0" w:space="0" w:color="auto"/>
                <w:bottom w:val="none" w:sz="0" w:space="0" w:color="auto"/>
                <w:right w:val="none" w:sz="0" w:space="0" w:color="auto"/>
              </w:divBdr>
              <w:divsChild>
                <w:div w:id="1168980836">
                  <w:marLeft w:val="0"/>
                  <w:marRight w:val="0"/>
                  <w:marTop w:val="0"/>
                  <w:marBottom w:val="0"/>
                  <w:divBdr>
                    <w:top w:val="none" w:sz="0" w:space="0" w:color="auto"/>
                    <w:left w:val="none" w:sz="0" w:space="0" w:color="auto"/>
                    <w:bottom w:val="none" w:sz="0" w:space="0" w:color="auto"/>
                    <w:right w:val="none" w:sz="0" w:space="0" w:color="auto"/>
                  </w:divBdr>
                  <w:divsChild>
                    <w:div w:id="1073502613">
                      <w:marLeft w:val="0"/>
                      <w:marRight w:val="0"/>
                      <w:marTop w:val="0"/>
                      <w:marBottom w:val="0"/>
                      <w:divBdr>
                        <w:top w:val="none" w:sz="0" w:space="0" w:color="auto"/>
                        <w:left w:val="none" w:sz="0" w:space="0" w:color="auto"/>
                        <w:bottom w:val="none" w:sz="0" w:space="0" w:color="auto"/>
                        <w:right w:val="none" w:sz="0" w:space="0" w:color="auto"/>
                      </w:divBdr>
                      <w:divsChild>
                        <w:div w:id="1095369546">
                          <w:marLeft w:val="0"/>
                          <w:marRight w:val="0"/>
                          <w:marTop w:val="100"/>
                          <w:marBottom w:val="100"/>
                          <w:divBdr>
                            <w:top w:val="none" w:sz="0" w:space="0" w:color="auto"/>
                            <w:left w:val="none" w:sz="0" w:space="0" w:color="auto"/>
                            <w:bottom w:val="none" w:sz="0" w:space="0" w:color="auto"/>
                            <w:right w:val="none" w:sz="0" w:space="0" w:color="auto"/>
                          </w:divBdr>
                          <w:divsChild>
                            <w:div w:id="421996191">
                              <w:marLeft w:val="0"/>
                              <w:marRight w:val="0"/>
                              <w:marTop w:val="0"/>
                              <w:marBottom w:val="0"/>
                              <w:divBdr>
                                <w:top w:val="none" w:sz="0" w:space="0" w:color="auto"/>
                                <w:left w:val="none" w:sz="0" w:space="0" w:color="auto"/>
                                <w:bottom w:val="none" w:sz="0" w:space="0" w:color="auto"/>
                                <w:right w:val="none" w:sz="0" w:space="0" w:color="auto"/>
                              </w:divBdr>
                              <w:divsChild>
                                <w:div w:id="9830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es-es/HT201265" TargetMode="External"/><Relationship Id="rId3" Type="http://schemas.openxmlformats.org/officeDocument/2006/relationships/settings" Target="settings.xml"/><Relationship Id="rId7" Type="http://schemas.openxmlformats.org/officeDocument/2006/relationships/hyperlink" Target="https://support.mozilla.org/es/kb/Borrar%20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5647?co=GENIE.Platform%3DDesktop&amp;hl=es" TargetMode="External"/><Relationship Id="rId11" Type="http://schemas.openxmlformats.org/officeDocument/2006/relationships/theme" Target="theme/theme1.xml"/><Relationship Id="rId5" Type="http://schemas.openxmlformats.org/officeDocument/2006/relationships/hyperlink" Target="https://support.microsoft.com/es-es/help/278835/how-to-delete-cookie-files-in-internet-explor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opera.com/Windows/11.50/es-ES/cook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Merino Fernandez</dc:creator>
  <cp:keywords/>
  <dc:description/>
  <cp:lastModifiedBy>Rocio Merino Fernandez</cp:lastModifiedBy>
  <cp:revision>1</cp:revision>
  <dcterms:created xsi:type="dcterms:W3CDTF">2025-08-14T11:01:00Z</dcterms:created>
  <dcterms:modified xsi:type="dcterms:W3CDTF">2025-08-14T11:13:00Z</dcterms:modified>
</cp:coreProperties>
</file>